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5F3F" w:rsidRDefault="004D5F3F">
      <w:pPr>
        <w:ind w:hanging="360"/>
        <w:jc w:val="both"/>
      </w:pPr>
      <w:bookmarkStart w:id="0" w:name="_GoBack"/>
      <w:bookmarkEnd w:id="0"/>
    </w:p>
    <w:p w:rsidR="004D5F3F" w:rsidRDefault="00B62CC2">
      <w:pPr>
        <w:jc w:val="both"/>
      </w:pPr>
      <w:r>
        <w:rPr>
          <w:b/>
          <w:sz w:val="20"/>
          <w:szCs w:val="20"/>
        </w:rPr>
        <w:t>1. ¿Cuáles son los aspectos de desarrollo del Internet (por ejemplo aspectos económicos, sociales, regulatorios y técnicos) especialmente para los países en desarrollo?</w:t>
      </w:r>
    </w:p>
    <w:p w:rsidR="004D5F3F" w:rsidRDefault="004D5F3F">
      <w:pPr>
        <w:ind w:hanging="360"/>
        <w:jc w:val="both"/>
      </w:pPr>
    </w:p>
    <w:p w:rsidR="004D5F3F" w:rsidRDefault="00B62CC2">
      <w:pPr>
        <w:jc w:val="both"/>
      </w:pPr>
      <w:r>
        <w:rPr>
          <w:sz w:val="20"/>
          <w:szCs w:val="20"/>
        </w:rPr>
        <w:t>En los países en vías de desarrollo el uso de Internet para el desarrollo sostenible representa una oportunidad invaluable para aumentar la calidad de vida de las personas, así como para lograr una transformación gubernamental que contribuya a fortalecer p</w:t>
      </w:r>
      <w:r>
        <w:rPr>
          <w:sz w:val="20"/>
          <w:szCs w:val="20"/>
        </w:rPr>
        <w:t xml:space="preserve">rácticas como la democracia y el Estado de Derecho, cruciales para el desarrollo social, político y económico de las naciones. </w:t>
      </w:r>
    </w:p>
    <w:p w:rsidR="004D5F3F" w:rsidRDefault="004D5F3F">
      <w:pPr>
        <w:jc w:val="both"/>
      </w:pPr>
    </w:p>
    <w:p w:rsidR="004D5F3F" w:rsidRDefault="00B62CC2">
      <w:pPr>
        <w:jc w:val="both"/>
      </w:pPr>
      <w:r>
        <w:rPr>
          <w:sz w:val="20"/>
          <w:szCs w:val="20"/>
        </w:rPr>
        <w:t>El Gobierno de México es consciente de lo anterior, por tal razón ha emprendido esfuerzos orientados a aumentar la digitalizaci</w:t>
      </w:r>
      <w:r>
        <w:rPr>
          <w:sz w:val="20"/>
          <w:szCs w:val="20"/>
        </w:rPr>
        <w:t xml:space="preserve">ón del país a fin de potenciar el impacto económico, social y político de las nuevas tecnologías en beneficio de las personas. Desde el </w:t>
      </w:r>
      <w:proofErr w:type="gramStart"/>
      <w:r>
        <w:rPr>
          <w:sz w:val="20"/>
          <w:szCs w:val="20"/>
        </w:rPr>
        <w:t>ámbito  legislativo</w:t>
      </w:r>
      <w:proofErr w:type="gramEnd"/>
      <w:r>
        <w:rPr>
          <w:sz w:val="20"/>
          <w:szCs w:val="20"/>
        </w:rPr>
        <w:t>, la reforma constitucional en materia de telecomunicaciones impulsada en 2013 reconoce el acceso a l</w:t>
      </w:r>
      <w:r>
        <w:rPr>
          <w:sz w:val="20"/>
          <w:szCs w:val="20"/>
        </w:rPr>
        <w:t xml:space="preserve">as nuevas tecnologías, incluyendo la banda ancha, como un derecho fundamental. </w:t>
      </w:r>
    </w:p>
    <w:p w:rsidR="004D5F3F" w:rsidRDefault="004D5F3F">
      <w:pPr>
        <w:jc w:val="both"/>
      </w:pPr>
    </w:p>
    <w:p w:rsidR="004D5F3F" w:rsidRDefault="00B62CC2">
      <w:pPr>
        <w:jc w:val="both"/>
      </w:pPr>
      <w:r>
        <w:rPr>
          <w:sz w:val="20"/>
          <w:szCs w:val="20"/>
        </w:rPr>
        <w:t xml:space="preserve">Derivado de la obligación que tiene el Estado de garantizar el acceso a Internet, se ha desplegado la política digital “Estrategia Digital Nacional” que tiene por objetivo la </w:t>
      </w:r>
      <w:r>
        <w:rPr>
          <w:sz w:val="20"/>
          <w:szCs w:val="20"/>
        </w:rPr>
        <w:t xml:space="preserve">digitalización del país para que el uso y aprovechamiento </w:t>
      </w:r>
      <w:proofErr w:type="gramStart"/>
      <w:r>
        <w:rPr>
          <w:sz w:val="20"/>
          <w:szCs w:val="20"/>
        </w:rPr>
        <w:t>de  las</w:t>
      </w:r>
      <w:proofErr w:type="gramEnd"/>
      <w:r>
        <w:rPr>
          <w:sz w:val="20"/>
          <w:szCs w:val="20"/>
        </w:rPr>
        <w:t xml:space="preserve"> TIC beneficie la vida diaria de las personas. En particular, el habilitador “Conectividad” a través del proyecto “México Conectado”, tiene como objetivo garantizar el derecho constitucional </w:t>
      </w:r>
      <w:r>
        <w:rPr>
          <w:sz w:val="20"/>
          <w:szCs w:val="20"/>
        </w:rPr>
        <w:t>de acceso a Internet de banda ancha. Hasta la fecha, el proyecto ha llevado conectividad a más de 101 mil sitios públicos, contribuyendo a que en el 2016 la cifra de usuarios de Internet en México alcanzara los 70 millones de personas conectadas.</w:t>
      </w:r>
    </w:p>
    <w:p w:rsidR="004D5F3F" w:rsidRDefault="004D5F3F">
      <w:pPr>
        <w:jc w:val="both"/>
      </w:pPr>
    </w:p>
    <w:p w:rsidR="004D5F3F" w:rsidRDefault="00B62CC2">
      <w:pPr>
        <w:jc w:val="both"/>
      </w:pPr>
      <w:r>
        <w:rPr>
          <w:sz w:val="20"/>
          <w:szCs w:val="20"/>
        </w:rPr>
        <w:t>La labor</w:t>
      </w:r>
      <w:r>
        <w:rPr>
          <w:sz w:val="20"/>
          <w:szCs w:val="20"/>
        </w:rPr>
        <w:t xml:space="preserve"> para que cada vez más personas estén conectadas continúa. En este sentido, no debe descartarse que, para mejores resultados, se requiere de una visión holística, que conjunte a todas los actores interesados en el desarrollo de Internet. </w:t>
      </w:r>
    </w:p>
    <w:p w:rsidR="004D5F3F" w:rsidRDefault="004D5F3F">
      <w:pPr>
        <w:jc w:val="both"/>
      </w:pPr>
    </w:p>
    <w:p w:rsidR="004D5F3F" w:rsidRDefault="00B62CC2">
      <w:pPr>
        <w:numPr>
          <w:ilvl w:val="0"/>
          <w:numId w:val="2"/>
        </w:numPr>
        <w:ind w:hanging="360"/>
        <w:contextualSpacing/>
        <w:jc w:val="both"/>
        <w:rPr>
          <w:b/>
          <w:sz w:val="20"/>
          <w:szCs w:val="20"/>
        </w:rPr>
      </w:pPr>
      <w:r>
        <w:rPr>
          <w:b/>
          <w:sz w:val="20"/>
          <w:szCs w:val="20"/>
        </w:rPr>
        <w:t>La disminución d</w:t>
      </w:r>
      <w:r>
        <w:rPr>
          <w:b/>
          <w:sz w:val="20"/>
          <w:szCs w:val="20"/>
        </w:rPr>
        <w:t>e la brecha digital es un compromiso común de todas las partes interesadas</w:t>
      </w:r>
    </w:p>
    <w:p w:rsidR="004D5F3F" w:rsidRDefault="004D5F3F">
      <w:pPr>
        <w:jc w:val="both"/>
      </w:pPr>
    </w:p>
    <w:p w:rsidR="004D5F3F" w:rsidRDefault="00B62CC2">
      <w:pPr>
        <w:jc w:val="both"/>
      </w:pPr>
      <w:r>
        <w:rPr>
          <w:sz w:val="20"/>
          <w:szCs w:val="20"/>
        </w:rPr>
        <w:t>De acuerdo con datos de la Unión Internacional de Telecomunicaciones, a finales de 2015 cerca de 3.2 mil millones de personas contaban con conexión a Internet. Pese al incremento e</w:t>
      </w:r>
      <w:r>
        <w:rPr>
          <w:sz w:val="20"/>
          <w:szCs w:val="20"/>
        </w:rPr>
        <w:t xml:space="preserve">xperimentado en el número de usuarios, poco más de la mitad de la población global aún no contaba con conexión a Internet. </w:t>
      </w:r>
    </w:p>
    <w:p w:rsidR="004D5F3F" w:rsidRDefault="004D5F3F">
      <w:pPr>
        <w:jc w:val="both"/>
      </w:pPr>
    </w:p>
    <w:p w:rsidR="004D5F3F" w:rsidRDefault="00B62CC2">
      <w:pPr>
        <w:jc w:val="both"/>
      </w:pPr>
      <w:r>
        <w:rPr>
          <w:sz w:val="20"/>
          <w:szCs w:val="20"/>
        </w:rPr>
        <w:t>Los problemas globales, para su solución, requieren de la colaboración de todos aquellos agentes con influencia en la toma de decis</w:t>
      </w:r>
      <w:r>
        <w:rPr>
          <w:sz w:val="20"/>
          <w:szCs w:val="20"/>
        </w:rPr>
        <w:t xml:space="preserve">iones. La disminución de la brecha digital también sigue esta lógica, por lo que resulta válido pensar que requiere de la participación de todas las partes interesadas. </w:t>
      </w:r>
    </w:p>
    <w:p w:rsidR="004D5F3F" w:rsidRDefault="004D5F3F">
      <w:pPr>
        <w:jc w:val="both"/>
      </w:pPr>
    </w:p>
    <w:p w:rsidR="004D5F3F" w:rsidRDefault="00B62CC2">
      <w:pPr>
        <w:jc w:val="both"/>
      </w:pPr>
      <w:r>
        <w:rPr>
          <w:sz w:val="20"/>
          <w:szCs w:val="20"/>
        </w:rPr>
        <w:t>En este sentido, el gobierno, sector privado, sociedad civil, comunidad técnica y aca</w:t>
      </w:r>
      <w:r>
        <w:rPr>
          <w:sz w:val="20"/>
          <w:szCs w:val="20"/>
        </w:rPr>
        <w:t xml:space="preserve">demia deben compartir un compromiso común, el de permitir que cada vez más personas puedan beneficiarse del uso de Internet. Creemos que las estrategias derivadas de este compromiso, si bien pueden ser distintas en su desarrollo y ejecución dependiendo de </w:t>
      </w:r>
      <w:r>
        <w:rPr>
          <w:sz w:val="20"/>
          <w:szCs w:val="20"/>
        </w:rPr>
        <w:t>la parte interesada, convergen en tanto buscan lograr que más personas estén conectadas.</w:t>
      </w:r>
    </w:p>
    <w:p w:rsidR="004D5F3F" w:rsidRDefault="004D5F3F">
      <w:pPr>
        <w:jc w:val="both"/>
      </w:pPr>
    </w:p>
    <w:p w:rsidR="004D5F3F" w:rsidRDefault="00B62CC2">
      <w:pPr>
        <w:numPr>
          <w:ilvl w:val="0"/>
          <w:numId w:val="2"/>
        </w:numPr>
        <w:ind w:hanging="360"/>
        <w:contextualSpacing/>
        <w:jc w:val="both"/>
        <w:rPr>
          <w:b/>
          <w:sz w:val="20"/>
          <w:szCs w:val="20"/>
        </w:rPr>
      </w:pPr>
      <w:r>
        <w:rPr>
          <w:b/>
          <w:sz w:val="20"/>
          <w:szCs w:val="20"/>
        </w:rPr>
        <w:t>La construcción de habilidades digitales en los usuarios es clave para potenciar la innovación, la ciencia y el desarrollo</w:t>
      </w:r>
    </w:p>
    <w:p w:rsidR="004D5F3F" w:rsidRDefault="004D5F3F">
      <w:pPr>
        <w:jc w:val="both"/>
      </w:pPr>
    </w:p>
    <w:p w:rsidR="004D5F3F" w:rsidRDefault="00B62CC2">
      <w:pPr>
        <w:jc w:val="both"/>
      </w:pPr>
      <w:r>
        <w:rPr>
          <w:sz w:val="20"/>
          <w:szCs w:val="20"/>
        </w:rPr>
        <w:t xml:space="preserve">Internet ha demostrado ser un medio capaz </w:t>
      </w:r>
      <w:r>
        <w:rPr>
          <w:sz w:val="20"/>
          <w:szCs w:val="20"/>
        </w:rPr>
        <w:t xml:space="preserve">de ofrecer alternativas para que las personas enfrenten los retos más apremiantes de la sociedad. El uso de Internet por sí mismo no garantiza que estos </w:t>
      </w:r>
      <w:r>
        <w:rPr>
          <w:sz w:val="20"/>
          <w:szCs w:val="20"/>
        </w:rPr>
        <w:lastRenderedPageBreak/>
        <w:t>retos sean resueltos; en todo caso, requiere que quienes son usuarios cuenten con las habilidades sufic</w:t>
      </w:r>
      <w:r>
        <w:rPr>
          <w:sz w:val="20"/>
          <w:szCs w:val="20"/>
        </w:rPr>
        <w:t xml:space="preserve">ientes para detonar aspectos relacionados con la innovación, la ciencia y el desarrollo. </w:t>
      </w:r>
    </w:p>
    <w:p w:rsidR="004D5F3F" w:rsidRDefault="004D5F3F">
      <w:pPr>
        <w:jc w:val="both"/>
      </w:pPr>
    </w:p>
    <w:p w:rsidR="004D5F3F" w:rsidRDefault="00B62CC2">
      <w:pPr>
        <w:jc w:val="both"/>
      </w:pPr>
      <w:r>
        <w:rPr>
          <w:sz w:val="20"/>
          <w:szCs w:val="20"/>
        </w:rPr>
        <w:t>Por tal razón, resulta primordial que las personas con acceso a Internet estén habilitadas para hacer del uso de Internet algo significativo, de modo que el uso raci</w:t>
      </w:r>
      <w:r>
        <w:rPr>
          <w:sz w:val="20"/>
          <w:szCs w:val="20"/>
        </w:rPr>
        <w:t xml:space="preserve">onal y responsable del potencial que representa esta tecnología </w:t>
      </w:r>
      <w:proofErr w:type="gramStart"/>
      <w:r>
        <w:rPr>
          <w:sz w:val="20"/>
          <w:szCs w:val="20"/>
        </w:rPr>
        <w:t>contribuyan</w:t>
      </w:r>
      <w:proofErr w:type="gramEnd"/>
      <w:r>
        <w:rPr>
          <w:sz w:val="20"/>
          <w:szCs w:val="20"/>
        </w:rPr>
        <w:t xml:space="preserve"> al fortalecimiento del desarrollo sostenible en favor de las personas. La construcción de habilidades digitales, en efecto, es un paso importante para el desarrollo de Internet, al</w:t>
      </w:r>
      <w:r>
        <w:rPr>
          <w:sz w:val="20"/>
          <w:szCs w:val="20"/>
        </w:rPr>
        <w:t xml:space="preserve"> contribuir a la disminución de la brecha digital, convirtiéndose en un componente fundamental para el cumplimiento de los Objetivos de Desarrollo Sostenible. Por lo anterior, el desarrollo de habilidades digitales debe </w:t>
      </w:r>
      <w:proofErr w:type="gramStart"/>
      <w:r>
        <w:rPr>
          <w:sz w:val="20"/>
          <w:szCs w:val="20"/>
        </w:rPr>
        <w:t>ser  un</w:t>
      </w:r>
      <w:proofErr w:type="gramEnd"/>
      <w:r>
        <w:rPr>
          <w:sz w:val="20"/>
          <w:szCs w:val="20"/>
        </w:rPr>
        <w:t xml:space="preserve"> compromiso común de todas la</w:t>
      </w:r>
      <w:r>
        <w:rPr>
          <w:sz w:val="20"/>
          <w:szCs w:val="20"/>
        </w:rPr>
        <w:t>s partes interesadas.</w:t>
      </w:r>
      <w:r>
        <w:rPr>
          <w:sz w:val="20"/>
          <w:szCs w:val="20"/>
        </w:rPr>
        <w:tab/>
      </w:r>
    </w:p>
    <w:p w:rsidR="004D5F3F" w:rsidRDefault="004D5F3F">
      <w:pPr>
        <w:jc w:val="both"/>
      </w:pPr>
    </w:p>
    <w:p w:rsidR="004D5F3F" w:rsidRDefault="00B62CC2">
      <w:pPr>
        <w:jc w:val="both"/>
      </w:pPr>
      <w:r>
        <w:rPr>
          <w:sz w:val="20"/>
          <w:szCs w:val="20"/>
        </w:rPr>
        <w:t>Tanto las políticas emprendidas por los gobiernos, como las acciones de los demás actores interesados, deben enfocarse en el potencial que Internet tiene para el desarrollo de las personas y de las naciones, de manera que quienes us</w:t>
      </w:r>
      <w:r>
        <w:rPr>
          <w:sz w:val="20"/>
          <w:szCs w:val="20"/>
        </w:rPr>
        <w:t xml:space="preserve">en Internet, cuenten con habilidades cognitivas, éticas, sociales y técnicas, a fin de construir un entorno que contribuya a mejorar la calidad de vida de las personas y las comunidades. </w:t>
      </w:r>
    </w:p>
    <w:p w:rsidR="004D5F3F" w:rsidRDefault="004D5F3F"/>
    <w:p w:rsidR="004D5F3F" w:rsidRDefault="00B62CC2">
      <w:pPr>
        <w:numPr>
          <w:ilvl w:val="0"/>
          <w:numId w:val="4"/>
        </w:numPr>
        <w:ind w:hanging="360"/>
        <w:contextualSpacing/>
        <w:jc w:val="both"/>
        <w:rPr>
          <w:b/>
          <w:sz w:val="20"/>
          <w:szCs w:val="20"/>
        </w:rPr>
      </w:pPr>
      <w:r>
        <w:rPr>
          <w:b/>
          <w:sz w:val="20"/>
          <w:szCs w:val="20"/>
        </w:rPr>
        <w:t>La toma de decisiones que afecta Internet requiere de la participación de todas las partes interesadas</w:t>
      </w:r>
    </w:p>
    <w:p w:rsidR="004D5F3F" w:rsidRDefault="004D5F3F">
      <w:pPr>
        <w:jc w:val="both"/>
      </w:pPr>
    </w:p>
    <w:p w:rsidR="004D5F3F" w:rsidRDefault="00B62CC2">
      <w:pPr>
        <w:jc w:val="both"/>
      </w:pPr>
      <w:r>
        <w:rPr>
          <w:sz w:val="20"/>
          <w:szCs w:val="20"/>
        </w:rPr>
        <w:t>El desarrollo de Internet depende en gran medida de que el desarrollo y aplicación de principios, normas, reglas, procesos de toma de decisión y program</w:t>
      </w:r>
      <w:r>
        <w:rPr>
          <w:sz w:val="20"/>
          <w:szCs w:val="20"/>
        </w:rPr>
        <w:t>as sea discutido por todas las partes interesadas. Dejar de lado la anterior premisa, clave en las discusiones en materia de gobernanza de Internet, podría ser un obstáculo para el desarrollo sostenible del ecosistema de Internet.</w:t>
      </w:r>
    </w:p>
    <w:p w:rsidR="004D5F3F" w:rsidRDefault="004D5F3F">
      <w:pPr>
        <w:jc w:val="both"/>
      </w:pPr>
    </w:p>
    <w:p w:rsidR="004D5F3F" w:rsidRDefault="00B62CC2">
      <w:pPr>
        <w:jc w:val="both"/>
      </w:pPr>
      <w:r>
        <w:rPr>
          <w:sz w:val="20"/>
          <w:szCs w:val="20"/>
        </w:rPr>
        <w:t xml:space="preserve">En este contexto, todas </w:t>
      </w:r>
      <w:r>
        <w:rPr>
          <w:sz w:val="20"/>
          <w:szCs w:val="20"/>
        </w:rPr>
        <w:t>las partes interesadas, en sus respectivos roles, deben participar en la toma de decisiones que afecten Internet, conforme lo señala la Agenda de Túnez para la Sociedad de la Información. Si bien es cierto que la definición de políticas públicas y regulaci</w:t>
      </w:r>
      <w:r>
        <w:rPr>
          <w:sz w:val="20"/>
          <w:szCs w:val="20"/>
        </w:rPr>
        <w:t xml:space="preserve">ones jurídicas tienen al gobierno como principal impulsor, éste último se beneficia de la participación de la comunidad. La ampliación en la colaboración y los procesos participativos por parte de los gobiernos en la formulación de políticas es clave para </w:t>
      </w:r>
      <w:r>
        <w:rPr>
          <w:sz w:val="20"/>
          <w:szCs w:val="20"/>
        </w:rPr>
        <w:t xml:space="preserve">el desarrollo de Internet, especialmente en los países en desarrollo.  </w:t>
      </w:r>
    </w:p>
    <w:p w:rsidR="004D5F3F" w:rsidRDefault="004D5F3F"/>
    <w:p w:rsidR="004D5F3F" w:rsidRDefault="00B62CC2">
      <w:pPr>
        <w:numPr>
          <w:ilvl w:val="0"/>
          <w:numId w:val="5"/>
        </w:numPr>
        <w:ind w:hanging="360"/>
        <w:contextualSpacing/>
        <w:rPr>
          <w:b/>
          <w:sz w:val="20"/>
          <w:szCs w:val="20"/>
        </w:rPr>
      </w:pPr>
      <w:r>
        <w:rPr>
          <w:b/>
          <w:sz w:val="20"/>
          <w:szCs w:val="20"/>
        </w:rPr>
        <w:t xml:space="preserve">La confianza de los usuarios es clave para el desarrollo de Internet </w:t>
      </w:r>
    </w:p>
    <w:p w:rsidR="004D5F3F" w:rsidRDefault="004D5F3F">
      <w:pPr>
        <w:jc w:val="both"/>
      </w:pPr>
    </w:p>
    <w:p w:rsidR="004D5F3F" w:rsidRDefault="00B62CC2">
      <w:pPr>
        <w:jc w:val="both"/>
      </w:pPr>
      <w:r>
        <w:rPr>
          <w:sz w:val="20"/>
          <w:szCs w:val="20"/>
        </w:rPr>
        <w:t>Es un hecho indiscutible que Internet ha influido en el desarrollo de las actividades diarias de individuos, org</w:t>
      </w:r>
      <w:r>
        <w:rPr>
          <w:sz w:val="20"/>
          <w:szCs w:val="20"/>
        </w:rPr>
        <w:t>anizaciones y gobiernos, al propiciar avances que son claves para la consecución de metas en materia económica, política y social, con lo cual se puede alcanzar un incremento en la calidad de vida de las personas.</w:t>
      </w:r>
    </w:p>
    <w:p w:rsidR="004D5F3F" w:rsidRDefault="004D5F3F">
      <w:pPr>
        <w:jc w:val="both"/>
      </w:pPr>
    </w:p>
    <w:p w:rsidR="004D5F3F" w:rsidRDefault="00B62CC2">
      <w:pPr>
        <w:jc w:val="both"/>
      </w:pPr>
      <w:r>
        <w:rPr>
          <w:sz w:val="20"/>
          <w:szCs w:val="20"/>
        </w:rPr>
        <w:t>Aparejado a los cambios positivos propici</w:t>
      </w:r>
      <w:r>
        <w:rPr>
          <w:sz w:val="20"/>
          <w:szCs w:val="20"/>
        </w:rPr>
        <w:t xml:space="preserve">ados por el uso y evolución de Internet, se encuentran desafíos que merman la confianza de los usuarios, y por ende, debilitan el desarrollo de Internet y sus aplicaciones. Estos desafíos están especialmente ligados a los </w:t>
      </w:r>
      <w:proofErr w:type="gramStart"/>
      <w:r>
        <w:rPr>
          <w:sz w:val="20"/>
          <w:szCs w:val="20"/>
        </w:rPr>
        <w:t>problemas  éticos</w:t>
      </w:r>
      <w:proofErr w:type="gramEnd"/>
      <w:r>
        <w:rPr>
          <w:sz w:val="20"/>
          <w:szCs w:val="20"/>
        </w:rPr>
        <w:t xml:space="preserve">, a los abusos y </w:t>
      </w:r>
      <w:r>
        <w:rPr>
          <w:sz w:val="20"/>
          <w:szCs w:val="20"/>
        </w:rPr>
        <w:t xml:space="preserve">vulnerabilidades de seguridad y afectaciones a la privacidad, mismos que requieren de salvaguardas originadas a partir de políticas públicas o normas jurídicas. </w:t>
      </w:r>
    </w:p>
    <w:p w:rsidR="004D5F3F" w:rsidRDefault="004D5F3F">
      <w:pPr>
        <w:jc w:val="both"/>
      </w:pPr>
    </w:p>
    <w:p w:rsidR="004D5F3F" w:rsidRDefault="00B62CC2">
      <w:pPr>
        <w:jc w:val="both"/>
      </w:pPr>
      <w:r>
        <w:rPr>
          <w:sz w:val="20"/>
          <w:szCs w:val="20"/>
        </w:rPr>
        <w:t xml:space="preserve">La confianza del usuario es clave para el desarrollo de Internet, razón por la que se vuelve </w:t>
      </w:r>
      <w:r>
        <w:rPr>
          <w:sz w:val="20"/>
          <w:szCs w:val="20"/>
        </w:rPr>
        <w:t xml:space="preserve">necesario que tanto el gobierno como las demás partes interesadas discutan sobre la mejor estrategia para generar un entorno de certeza y confianza en el uso de Internet. </w:t>
      </w:r>
    </w:p>
    <w:p w:rsidR="004D5F3F" w:rsidRDefault="004D5F3F">
      <w:pPr>
        <w:ind w:hanging="30"/>
        <w:jc w:val="both"/>
      </w:pPr>
    </w:p>
    <w:p w:rsidR="004D5F3F" w:rsidRDefault="00B62CC2">
      <w:pPr>
        <w:ind w:hanging="30"/>
        <w:jc w:val="both"/>
      </w:pPr>
      <w:r>
        <w:rPr>
          <w:b/>
          <w:sz w:val="20"/>
          <w:szCs w:val="20"/>
        </w:rPr>
        <w:lastRenderedPageBreak/>
        <w:t>2. ¿Cómo pueden los gobiernos y los demás actores promover los aspectos de desarrol</w:t>
      </w:r>
      <w:r>
        <w:rPr>
          <w:b/>
          <w:sz w:val="20"/>
          <w:szCs w:val="20"/>
        </w:rPr>
        <w:t xml:space="preserve">lo de Internet? </w:t>
      </w:r>
    </w:p>
    <w:p w:rsidR="004D5F3F" w:rsidRDefault="004D5F3F">
      <w:pPr>
        <w:ind w:hanging="360"/>
        <w:jc w:val="both"/>
      </w:pPr>
    </w:p>
    <w:p w:rsidR="004D5F3F" w:rsidRDefault="00B62CC2">
      <w:pPr>
        <w:jc w:val="both"/>
      </w:pPr>
      <w:r>
        <w:rPr>
          <w:sz w:val="20"/>
          <w:szCs w:val="20"/>
        </w:rPr>
        <w:t xml:space="preserve">Consideramos que la promoción de los aspectos de desarrollo de Internet </w:t>
      </w:r>
      <w:proofErr w:type="gramStart"/>
      <w:r>
        <w:rPr>
          <w:sz w:val="20"/>
          <w:szCs w:val="20"/>
        </w:rPr>
        <w:t>tienen</w:t>
      </w:r>
      <w:proofErr w:type="gramEnd"/>
      <w:r>
        <w:rPr>
          <w:sz w:val="20"/>
          <w:szCs w:val="20"/>
        </w:rPr>
        <w:t xml:space="preserve"> un mayor impacto cuando los diversos actores de la comunidad se mantienen involucrados en las discusiones y en los mecanismos de toma de decisiones.</w:t>
      </w:r>
    </w:p>
    <w:p w:rsidR="004D5F3F" w:rsidRDefault="004D5F3F">
      <w:pPr>
        <w:jc w:val="both"/>
      </w:pPr>
    </w:p>
    <w:p w:rsidR="004D5F3F" w:rsidRDefault="00B62CC2">
      <w:pPr>
        <w:jc w:val="both"/>
      </w:pPr>
      <w:r>
        <w:rPr>
          <w:sz w:val="20"/>
          <w:szCs w:val="20"/>
        </w:rPr>
        <w:t>De manera</w:t>
      </w:r>
      <w:r>
        <w:rPr>
          <w:sz w:val="20"/>
          <w:szCs w:val="20"/>
        </w:rPr>
        <w:t xml:space="preserve"> específica, los gobiernos pueden promover los aspectos de desarrollo de Internet de las siguientes maneras: </w:t>
      </w:r>
    </w:p>
    <w:p w:rsidR="004D5F3F" w:rsidRDefault="004D5F3F">
      <w:pPr>
        <w:jc w:val="both"/>
      </w:pPr>
    </w:p>
    <w:p w:rsidR="004D5F3F" w:rsidRDefault="00B62CC2">
      <w:pPr>
        <w:numPr>
          <w:ilvl w:val="0"/>
          <w:numId w:val="1"/>
        </w:numPr>
        <w:ind w:hanging="360"/>
        <w:contextualSpacing/>
        <w:jc w:val="both"/>
        <w:rPr>
          <w:sz w:val="20"/>
          <w:szCs w:val="20"/>
        </w:rPr>
      </w:pPr>
      <w:r>
        <w:rPr>
          <w:sz w:val="20"/>
          <w:szCs w:val="20"/>
        </w:rPr>
        <w:t>Generando alianzas con los demás actores nacionales, regionales e internacionales en temas claves para el uso y desarrollo de Internet, con la in</w:t>
      </w:r>
      <w:r>
        <w:rPr>
          <w:sz w:val="20"/>
          <w:szCs w:val="20"/>
        </w:rPr>
        <w:t>tención de nutrir los marcos de discusión existentes de manera informada que permitan legitimar más ampliamente las decisiones tomadas, conforme al modelo de múltiples partes interesadas para la gobernanza de Internet, para después tomar decisiones más cua</w:t>
      </w:r>
      <w:r>
        <w:rPr>
          <w:sz w:val="20"/>
          <w:szCs w:val="20"/>
        </w:rPr>
        <w:t>lificadas con las diversas perspectivas.</w:t>
      </w:r>
    </w:p>
    <w:p w:rsidR="004D5F3F" w:rsidRDefault="00B62CC2">
      <w:pPr>
        <w:numPr>
          <w:ilvl w:val="0"/>
          <w:numId w:val="1"/>
        </w:numPr>
        <w:ind w:hanging="360"/>
        <w:contextualSpacing/>
        <w:jc w:val="both"/>
        <w:rPr>
          <w:sz w:val="20"/>
          <w:szCs w:val="20"/>
        </w:rPr>
      </w:pPr>
      <w:r>
        <w:rPr>
          <w:sz w:val="20"/>
          <w:szCs w:val="20"/>
        </w:rPr>
        <w:t>Generando certeza y confianza en los usuarios de Internet al fortalecer los marcos jurídicos e institucionales existentes y crear aquéllos que se requieran para facilitar el fomento de Internet y el máximo y óptimo aprovechamiento de la digitalización como</w:t>
      </w:r>
      <w:r>
        <w:rPr>
          <w:sz w:val="20"/>
          <w:szCs w:val="20"/>
        </w:rPr>
        <w:t xml:space="preserve"> medio para mejorar la calidad de vida de las personas y las comunidades. </w:t>
      </w:r>
    </w:p>
    <w:p w:rsidR="004D5F3F" w:rsidRDefault="004D5F3F">
      <w:pPr>
        <w:jc w:val="both"/>
      </w:pPr>
    </w:p>
    <w:p w:rsidR="004D5F3F" w:rsidRDefault="00B62CC2">
      <w:pPr>
        <w:jc w:val="both"/>
      </w:pPr>
      <w:r>
        <w:rPr>
          <w:sz w:val="20"/>
          <w:szCs w:val="20"/>
        </w:rPr>
        <w:t xml:space="preserve">Las partes interesadas distintas a los gobiernos también desempeñan un papel crucial en la promoción de los aspectos de desarrollo de Internet. Los temas relacionados con el uso y </w:t>
      </w:r>
      <w:r>
        <w:rPr>
          <w:sz w:val="20"/>
          <w:szCs w:val="20"/>
        </w:rPr>
        <w:t>evolución de Internet necesariamente requieren ser abordados desde el modelo de múltiples partes interesadas, característico de la gobernanza de Internet. Lo anterior con la intención de que, quienes participen en el análisis y debate de dichos temas, impr</w:t>
      </w:r>
      <w:r>
        <w:rPr>
          <w:sz w:val="20"/>
          <w:szCs w:val="20"/>
        </w:rPr>
        <w:t xml:space="preserve">iman sus ideas, opiniones y sugerencias. </w:t>
      </w:r>
    </w:p>
    <w:p w:rsidR="004D5F3F" w:rsidRDefault="004D5F3F">
      <w:pPr>
        <w:jc w:val="both"/>
      </w:pPr>
    </w:p>
    <w:p w:rsidR="004D5F3F" w:rsidRDefault="00B62CC2">
      <w:pPr>
        <w:jc w:val="both"/>
      </w:pPr>
      <w:r>
        <w:rPr>
          <w:b/>
          <w:sz w:val="20"/>
          <w:szCs w:val="20"/>
        </w:rPr>
        <w:t>3. ¿Cuáles son los retos y oportunidades?</w:t>
      </w:r>
    </w:p>
    <w:p w:rsidR="004D5F3F" w:rsidRDefault="00B62CC2">
      <w:r>
        <w:rPr>
          <w:sz w:val="20"/>
          <w:szCs w:val="20"/>
        </w:rPr>
        <w:tab/>
      </w:r>
    </w:p>
    <w:p w:rsidR="004D5F3F" w:rsidRDefault="00B62CC2">
      <w:pPr>
        <w:jc w:val="both"/>
      </w:pPr>
      <w:r>
        <w:rPr>
          <w:sz w:val="20"/>
          <w:szCs w:val="20"/>
        </w:rPr>
        <w:t xml:space="preserve">Los países en vías de desarrollo tienen como principales retos relacionados con la promoción de los aspectos de desarrollo del Internet, los siguientes: </w:t>
      </w:r>
    </w:p>
    <w:p w:rsidR="004D5F3F" w:rsidRDefault="004D5F3F">
      <w:pPr>
        <w:jc w:val="both"/>
      </w:pPr>
    </w:p>
    <w:p w:rsidR="004D5F3F" w:rsidRDefault="00B62CC2">
      <w:pPr>
        <w:numPr>
          <w:ilvl w:val="0"/>
          <w:numId w:val="3"/>
        </w:numPr>
        <w:ind w:hanging="360"/>
        <w:contextualSpacing/>
        <w:jc w:val="both"/>
        <w:rPr>
          <w:sz w:val="20"/>
          <w:szCs w:val="20"/>
        </w:rPr>
      </w:pPr>
      <w:r>
        <w:rPr>
          <w:sz w:val="20"/>
          <w:szCs w:val="20"/>
        </w:rPr>
        <w:t>Desarrollo y a</w:t>
      </w:r>
      <w:r>
        <w:rPr>
          <w:sz w:val="20"/>
          <w:szCs w:val="20"/>
        </w:rPr>
        <w:t xml:space="preserve">plicación de mecanismos de participación que involucren a todas las partes interesadas, a fin de recabar sus ideas y opiniones en torno a la promoción de los aspectos de desarrollo de Internet. </w:t>
      </w:r>
    </w:p>
    <w:p w:rsidR="004D5F3F" w:rsidRDefault="00B62CC2">
      <w:pPr>
        <w:numPr>
          <w:ilvl w:val="0"/>
          <w:numId w:val="3"/>
        </w:numPr>
        <w:ind w:hanging="360"/>
        <w:contextualSpacing/>
        <w:jc w:val="both"/>
        <w:rPr>
          <w:sz w:val="20"/>
          <w:szCs w:val="20"/>
        </w:rPr>
      </w:pPr>
      <w:r>
        <w:rPr>
          <w:sz w:val="20"/>
          <w:szCs w:val="20"/>
        </w:rPr>
        <w:t>Desarrollo y aplicación de políticas públicas que procuren la</w:t>
      </w:r>
      <w:r>
        <w:rPr>
          <w:sz w:val="20"/>
          <w:szCs w:val="20"/>
        </w:rPr>
        <w:t xml:space="preserve"> universalidad, disponibilidad y asequibilidad de Internet, con la intención de que más personas puedan conectarse. </w:t>
      </w:r>
    </w:p>
    <w:p w:rsidR="004D5F3F" w:rsidRDefault="00B62CC2">
      <w:pPr>
        <w:numPr>
          <w:ilvl w:val="0"/>
          <w:numId w:val="3"/>
        </w:numPr>
        <w:ind w:hanging="360"/>
        <w:contextualSpacing/>
        <w:jc w:val="both"/>
        <w:rPr>
          <w:sz w:val="20"/>
          <w:szCs w:val="20"/>
        </w:rPr>
      </w:pPr>
      <w:r>
        <w:rPr>
          <w:sz w:val="20"/>
          <w:szCs w:val="20"/>
        </w:rPr>
        <w:t>Desarrollo y aplicación de instrumentos jurídicos y organizacionales que contribuyan a la certeza y confianza de los usuarios en el uso y a</w:t>
      </w:r>
      <w:r>
        <w:rPr>
          <w:sz w:val="20"/>
          <w:szCs w:val="20"/>
        </w:rPr>
        <w:t xml:space="preserve">dopción de Internet y </w:t>
      </w:r>
      <w:proofErr w:type="gramStart"/>
      <w:r>
        <w:rPr>
          <w:sz w:val="20"/>
          <w:szCs w:val="20"/>
        </w:rPr>
        <w:t>otras  tecnologías</w:t>
      </w:r>
      <w:proofErr w:type="gramEnd"/>
      <w:r>
        <w:rPr>
          <w:sz w:val="20"/>
          <w:szCs w:val="20"/>
        </w:rPr>
        <w:t xml:space="preserve"> de la información y  comunicación. Entre los temas más apremiantes y que son clave para el desarrollo de Internet están aquellos relacionados con el desarrollo sostenible, la protección de los derechos humanos, el d</w:t>
      </w:r>
      <w:r>
        <w:rPr>
          <w:sz w:val="20"/>
          <w:szCs w:val="20"/>
        </w:rPr>
        <w:t>esarrollo de habilidades y competencias digitales, la seguridad de la información, la innovación a través de las TIC, el uso de las TIC para la reducción de la pobreza, la corrupción y el mejoramiento de servicios de salud, así como para el desarrollo de l</w:t>
      </w:r>
      <w:r>
        <w:rPr>
          <w:sz w:val="20"/>
          <w:szCs w:val="20"/>
        </w:rPr>
        <w:t xml:space="preserve">a economía </w:t>
      </w:r>
      <w:proofErr w:type="gramStart"/>
      <w:r>
        <w:rPr>
          <w:sz w:val="20"/>
          <w:szCs w:val="20"/>
        </w:rPr>
        <w:t>digital  y</w:t>
      </w:r>
      <w:proofErr w:type="gramEnd"/>
      <w:r>
        <w:rPr>
          <w:sz w:val="20"/>
          <w:szCs w:val="20"/>
        </w:rPr>
        <w:t xml:space="preserve"> el gobierno digital. </w:t>
      </w:r>
    </w:p>
    <w:p w:rsidR="004D5F3F" w:rsidRDefault="004D5F3F"/>
    <w:p w:rsidR="004D5F3F" w:rsidRDefault="004D5F3F"/>
    <w:sectPr w:rsidR="004D5F3F">
      <w:head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C2" w:rsidRDefault="00B62CC2">
      <w:pPr>
        <w:spacing w:line="240" w:lineRule="auto"/>
      </w:pPr>
      <w:r>
        <w:separator/>
      </w:r>
    </w:p>
  </w:endnote>
  <w:endnote w:type="continuationSeparator" w:id="0">
    <w:p w:rsidR="00B62CC2" w:rsidRDefault="00B62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C2" w:rsidRDefault="00B62CC2">
      <w:pPr>
        <w:spacing w:line="240" w:lineRule="auto"/>
      </w:pPr>
      <w:r>
        <w:separator/>
      </w:r>
    </w:p>
  </w:footnote>
  <w:footnote w:type="continuationSeparator" w:id="0">
    <w:p w:rsidR="00B62CC2" w:rsidRDefault="00B62C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F3F" w:rsidRDefault="00B62CC2">
    <w:pPr>
      <w:jc w:val="center"/>
    </w:pPr>
    <w:r>
      <w:rPr>
        <w:noProof/>
      </w:rPr>
      <w:drawing>
        <wp:inline distT="114300" distB="114300" distL="114300" distR="114300">
          <wp:extent cx="1281024" cy="395288"/>
          <wp:effectExtent l="0" t="0" r="0" b="0"/>
          <wp:docPr id="1" name="image01.png" descr="México Digital.png"/>
          <wp:cNvGraphicFramePr/>
          <a:graphic xmlns:a="http://schemas.openxmlformats.org/drawingml/2006/main">
            <a:graphicData uri="http://schemas.openxmlformats.org/drawingml/2006/picture">
              <pic:pic xmlns:pic="http://schemas.openxmlformats.org/drawingml/2006/picture">
                <pic:nvPicPr>
                  <pic:cNvPr id="0" name="image01.png" descr="México Digital.png"/>
                  <pic:cNvPicPr preferRelativeResize="0"/>
                </pic:nvPicPr>
                <pic:blipFill>
                  <a:blip r:embed="rId1"/>
                  <a:srcRect/>
                  <a:stretch>
                    <a:fillRect/>
                  </a:stretch>
                </pic:blipFill>
                <pic:spPr>
                  <a:xfrm>
                    <a:off x="0" y="0"/>
                    <a:ext cx="1281024" cy="39528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858E7"/>
    <w:multiLevelType w:val="multilevel"/>
    <w:tmpl w:val="C27A6D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53039C3"/>
    <w:multiLevelType w:val="multilevel"/>
    <w:tmpl w:val="5FAA63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DD85499"/>
    <w:multiLevelType w:val="multilevel"/>
    <w:tmpl w:val="579A3D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51D351E"/>
    <w:multiLevelType w:val="multilevel"/>
    <w:tmpl w:val="D6B8EB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FDB3C08"/>
    <w:multiLevelType w:val="multilevel"/>
    <w:tmpl w:val="5F7C9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3F"/>
    <w:rsid w:val="003037D7"/>
    <w:rsid w:val="004D5F3F"/>
    <w:rsid w:val="00B62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60B36-F66E-4942-BB67-F505EB12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5C994-317E-4C29-B700-7E66AABF89BF}"/>
</file>

<file path=customXml/itemProps2.xml><?xml version="1.0" encoding="utf-8"?>
<ds:datastoreItem xmlns:ds="http://schemas.openxmlformats.org/officeDocument/2006/customXml" ds:itemID="{5C2025BF-5E4E-4E12-9C7D-A2F264CBE986}"/>
</file>

<file path=customXml/itemProps3.xml><?xml version="1.0" encoding="utf-8"?>
<ds:datastoreItem xmlns:ds="http://schemas.openxmlformats.org/officeDocument/2006/customXml" ds:itemID="{0B17A8D0-6B41-44E3-A148-F4D5081247E8}"/>
</file>

<file path=docProps/app.xml><?xml version="1.0" encoding="utf-8"?>
<Properties xmlns="http://schemas.openxmlformats.org/officeDocument/2006/extended-properties" xmlns:vt="http://schemas.openxmlformats.org/officeDocument/2006/docPropsVTypes">
  <Template>Normal</Template>
  <TotalTime>5</TotalTime>
  <Pages>3</Pages>
  <Words>1526</Words>
  <Characters>8393</Characters>
  <Application>Microsoft Office Word</Application>
  <DocSecurity>0</DocSecurity>
  <Lines>69</Lines>
  <Paragraphs>19</Paragraphs>
  <ScaleCrop>false</ScaleCrop>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Esquinca Guzmán, Magali</dc:creator>
  <cp:lastModifiedBy>Esquinca Guzmán, Magali</cp:lastModifiedBy>
  <cp:revision>2</cp:revision>
  <dcterms:created xsi:type="dcterms:W3CDTF">2017-01-11T22:33:00Z</dcterms:created>
  <dcterms:modified xsi:type="dcterms:W3CDTF">2017-01-11T22:33:00Z</dcterms:modified>
</cp:coreProperties>
</file>